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6671D0AC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Aktualizacji nr </w:t>
      </w:r>
      <w:r w:rsidR="00F22E2D">
        <w:rPr>
          <w:rFonts w:ascii="Arial Narrow" w:hAnsi="Arial Narrow"/>
          <w:sz w:val="24"/>
          <w:szCs w:val="24"/>
        </w:rPr>
        <w:t>4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113073">
        <w:rPr>
          <w:rFonts w:ascii="Arial Narrow" w:hAnsi="Arial Narrow"/>
          <w:sz w:val="24"/>
          <w:szCs w:val="24"/>
        </w:rPr>
        <w:t>2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C012" w14:textId="77777777" w:rsidR="002B1004" w:rsidRDefault="002B1004">
      <w:r>
        <w:separator/>
      </w:r>
    </w:p>
  </w:endnote>
  <w:endnote w:type="continuationSeparator" w:id="0">
    <w:p w14:paraId="6D5FB16B" w14:textId="77777777" w:rsidR="002B1004" w:rsidRDefault="002B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56DD64A9" w:rsidR="00D0331B" w:rsidRPr="0072116D" w:rsidRDefault="00D0331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>KARTA AKTUALIZACJI 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BA6E8D">
            <w:rPr>
              <w:rFonts w:ascii="Arial Narrow" w:hAnsi="Arial Narrow"/>
              <w:b/>
              <w:bCs/>
              <w:sz w:val="20"/>
            </w:rPr>
            <w:t>4</w:t>
          </w:r>
          <w:r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113073">
            <w:rPr>
              <w:rFonts w:ascii="Arial Narrow" w:hAnsi="Arial Narrow"/>
              <w:b/>
              <w:bCs/>
              <w:sz w:val="20"/>
            </w:rPr>
            <w:t>2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1A2EA312" w:rsidR="00D0331B" w:rsidRPr="008D15FF" w:rsidRDefault="00BA6E8D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BA6E8D">
            <w:rPr>
              <w:rFonts w:ascii="Arial Narrow" w:hAnsi="Arial Narrow"/>
              <w:sz w:val="24"/>
              <w:szCs w:val="24"/>
            </w:rPr>
            <w:t>Obowiązuje od 01.01.202</w:t>
          </w:r>
          <w:r w:rsidR="00113073">
            <w:rPr>
              <w:rFonts w:ascii="Arial Narrow" w:hAnsi="Arial Narrow"/>
              <w:sz w:val="24"/>
              <w:szCs w:val="24"/>
            </w:rPr>
            <w:t>3</w:t>
          </w:r>
          <w:r w:rsidRPr="00BA6E8D">
            <w:rPr>
              <w:rFonts w:ascii="Arial Narrow" w:hAnsi="Arial Narrow"/>
              <w:sz w:val="24"/>
              <w:szCs w:val="24"/>
            </w:rPr>
            <w:t xml:space="preserve"> r.</w:t>
          </w: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1C40" w14:textId="77777777" w:rsidR="00113073" w:rsidRDefault="00113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5F3F" w14:textId="77777777" w:rsidR="002B1004" w:rsidRDefault="002B1004">
      <w:r>
        <w:separator/>
      </w:r>
    </w:p>
  </w:footnote>
  <w:footnote w:type="continuationSeparator" w:id="0">
    <w:p w14:paraId="7BA1C7AB" w14:textId="77777777" w:rsidR="002B1004" w:rsidRDefault="002B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A788" w14:textId="77777777" w:rsidR="00113073" w:rsidRDefault="001130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7777777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NERGA–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7787" w14:textId="77777777" w:rsidR="00113073" w:rsidRDefault="00113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13073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B1004"/>
    <w:rsid w:val="002D52F4"/>
    <w:rsid w:val="003234BD"/>
    <w:rsid w:val="003341EE"/>
    <w:rsid w:val="003408FF"/>
    <w:rsid w:val="00341CD7"/>
    <w:rsid w:val="00362435"/>
    <w:rsid w:val="00374E3D"/>
    <w:rsid w:val="00386613"/>
    <w:rsid w:val="003977FE"/>
    <w:rsid w:val="003A555E"/>
    <w:rsid w:val="003B3938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4501E"/>
    <w:rsid w:val="0072116D"/>
    <w:rsid w:val="00753582"/>
    <w:rsid w:val="007702D0"/>
    <w:rsid w:val="007A1E85"/>
    <w:rsid w:val="007B6BE6"/>
    <w:rsid w:val="007E0ADD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7DD1"/>
    <w:rsid w:val="00B04842"/>
    <w:rsid w:val="00B1710C"/>
    <w:rsid w:val="00B7450C"/>
    <w:rsid w:val="00BA6E8D"/>
    <w:rsid w:val="00BC42FA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B/1/2008</vt:lpstr>
    </vt:vector>
  </TitlesOfParts>
  <Company>ENEA Operator Sp. z o.o.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4/2022</dc:title>
  <dc:subject/>
  <dc:creator/>
  <cp:keywords/>
  <cp:lastModifiedBy>Lonczak Waldemar (01000344)</cp:lastModifiedBy>
  <cp:revision>5</cp:revision>
  <cp:lastPrinted>2006-03-22T09:01:00Z</cp:lastPrinted>
  <dcterms:created xsi:type="dcterms:W3CDTF">2021-06-22T11:00:00Z</dcterms:created>
  <dcterms:modified xsi:type="dcterms:W3CDTF">2022-08-16T07:31:00Z</dcterms:modified>
</cp:coreProperties>
</file>